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05" w:rsidRDefault="00166A23" w:rsidP="00166A23">
      <w:pPr>
        <w:pStyle w:val="ss"/>
        <w:spacing w:line="480" w:lineRule="auto"/>
        <w:jc w:val="center"/>
        <w:rPr>
          <w:b/>
          <w:sz w:val="24"/>
          <w:u w:val="single"/>
        </w:rPr>
      </w:pPr>
      <w:r w:rsidRPr="00F6344E">
        <w:rPr>
          <w:b/>
          <w:sz w:val="24"/>
          <w:u w:val="single"/>
        </w:rPr>
        <w:t>Executive summary of the work done</w:t>
      </w:r>
    </w:p>
    <w:p w:rsidR="006D0F77" w:rsidRDefault="006D0F77" w:rsidP="006D0F77">
      <w:pPr>
        <w:spacing w:line="240" w:lineRule="auto"/>
        <w:jc w:val="center"/>
        <w:rPr>
          <w:rFonts w:ascii="Times New Roman" w:hAnsi="Times New Roman"/>
          <w:b/>
          <w:sz w:val="24"/>
          <w:szCs w:val="24"/>
        </w:rPr>
      </w:pPr>
      <w:r w:rsidRPr="00F6344E">
        <w:rPr>
          <w:rFonts w:ascii="Times New Roman" w:hAnsi="Times New Roman"/>
          <w:b/>
          <w:sz w:val="24"/>
          <w:szCs w:val="24"/>
        </w:rPr>
        <w:t>High precision second order Moller-</w:t>
      </w:r>
      <w:proofErr w:type="spellStart"/>
      <w:r w:rsidRPr="00F6344E">
        <w:rPr>
          <w:rFonts w:ascii="Times New Roman" w:hAnsi="Times New Roman"/>
          <w:b/>
          <w:sz w:val="24"/>
          <w:szCs w:val="24"/>
        </w:rPr>
        <w:t>Plosset</w:t>
      </w:r>
      <w:proofErr w:type="spellEnd"/>
      <w:r w:rsidRPr="00F6344E">
        <w:rPr>
          <w:rFonts w:ascii="Times New Roman" w:hAnsi="Times New Roman"/>
          <w:b/>
          <w:sz w:val="24"/>
          <w:szCs w:val="24"/>
        </w:rPr>
        <w:t xml:space="preserve"> Perturbation Theory and Density Functional Theory study of certain </w:t>
      </w:r>
      <w:proofErr w:type="spellStart"/>
      <w:r w:rsidRPr="00F6344E">
        <w:rPr>
          <w:rFonts w:ascii="Times New Roman" w:hAnsi="Times New Roman"/>
          <w:b/>
          <w:sz w:val="24"/>
          <w:szCs w:val="24"/>
        </w:rPr>
        <w:t>cycloaddition</w:t>
      </w:r>
      <w:proofErr w:type="spellEnd"/>
      <w:r w:rsidRPr="00F6344E">
        <w:rPr>
          <w:rFonts w:ascii="Times New Roman" w:hAnsi="Times New Roman"/>
          <w:b/>
          <w:sz w:val="24"/>
          <w:szCs w:val="24"/>
        </w:rPr>
        <w:t xml:space="preserve"> reactions</w:t>
      </w:r>
    </w:p>
    <w:p w:rsidR="00776D0B" w:rsidRPr="00F6344E" w:rsidRDefault="00776D0B" w:rsidP="006D0F77">
      <w:pPr>
        <w:spacing w:line="240" w:lineRule="auto"/>
        <w:jc w:val="center"/>
        <w:rPr>
          <w:rFonts w:ascii="Arial" w:hAnsi="Arial" w:cs="Arial"/>
          <w:sz w:val="24"/>
          <w:szCs w:val="24"/>
        </w:rPr>
      </w:pPr>
      <w:r w:rsidRPr="00362BEE">
        <w:rPr>
          <w:rFonts w:ascii="Times New Roman" w:hAnsi="Times New Roman"/>
          <w:b/>
          <w:color w:val="000000"/>
        </w:rPr>
        <w:t>MRP(S</w:t>
      </w:r>
      <w:proofErr w:type="gramStart"/>
      <w:r w:rsidRPr="00362BEE">
        <w:rPr>
          <w:rFonts w:ascii="Times New Roman" w:hAnsi="Times New Roman"/>
          <w:b/>
          <w:color w:val="000000"/>
        </w:rPr>
        <w:t>)-</w:t>
      </w:r>
      <w:proofErr w:type="gramEnd"/>
      <w:r w:rsidRPr="00362BEE">
        <w:rPr>
          <w:rFonts w:ascii="Times New Roman" w:hAnsi="Times New Roman"/>
          <w:b/>
          <w:color w:val="000000"/>
        </w:rPr>
        <w:t xml:space="preserve"> </w:t>
      </w:r>
      <w:r>
        <w:rPr>
          <w:rFonts w:ascii="Times New Roman" w:hAnsi="Times New Roman"/>
          <w:b/>
          <w:color w:val="000000"/>
        </w:rPr>
        <w:t>1915-MRP</w:t>
      </w:r>
      <w:r w:rsidRPr="00362BEE">
        <w:rPr>
          <w:rFonts w:ascii="Times New Roman" w:hAnsi="Times New Roman"/>
          <w:b/>
          <w:color w:val="000000"/>
        </w:rPr>
        <w:t>/1</w:t>
      </w:r>
      <w:r>
        <w:rPr>
          <w:rFonts w:ascii="Times New Roman" w:hAnsi="Times New Roman"/>
          <w:b/>
          <w:color w:val="000000"/>
        </w:rPr>
        <w:t>4</w:t>
      </w:r>
      <w:r w:rsidRPr="00362BEE">
        <w:rPr>
          <w:rFonts w:ascii="Times New Roman" w:hAnsi="Times New Roman"/>
          <w:b/>
          <w:color w:val="000000"/>
        </w:rPr>
        <w:t>-1</w:t>
      </w:r>
      <w:r>
        <w:rPr>
          <w:rFonts w:ascii="Times New Roman" w:hAnsi="Times New Roman"/>
          <w:b/>
          <w:color w:val="000000"/>
        </w:rPr>
        <w:t>5</w:t>
      </w:r>
      <w:r w:rsidRPr="00362BEE">
        <w:rPr>
          <w:rFonts w:ascii="Times New Roman" w:hAnsi="Times New Roman"/>
          <w:b/>
          <w:color w:val="000000"/>
        </w:rPr>
        <w:t>/KLMG026/UGC-SWRO</w:t>
      </w:r>
    </w:p>
    <w:p w:rsidR="006D0F77" w:rsidRPr="00F6344E" w:rsidRDefault="006D0F77" w:rsidP="00166A23">
      <w:pPr>
        <w:pStyle w:val="ss"/>
        <w:spacing w:line="480" w:lineRule="auto"/>
        <w:jc w:val="center"/>
        <w:rPr>
          <w:b/>
          <w:sz w:val="24"/>
          <w:u w:val="single"/>
        </w:rPr>
      </w:pPr>
    </w:p>
    <w:p w:rsidR="00F93D63" w:rsidRPr="00F6344E" w:rsidRDefault="00F93D63" w:rsidP="00F93D63">
      <w:pPr>
        <w:pStyle w:val="03Abstract"/>
        <w:widowControl w:val="0"/>
        <w:spacing w:after="0" w:line="480" w:lineRule="auto"/>
        <w:ind w:right="-1" w:firstLine="720"/>
        <w:jc w:val="both"/>
        <w:rPr>
          <w:sz w:val="24"/>
          <w:szCs w:val="24"/>
          <w:lang w:val="en-US"/>
        </w:rPr>
      </w:pPr>
      <w:r w:rsidRPr="00F6344E">
        <w:rPr>
          <w:sz w:val="24"/>
          <w:szCs w:val="24"/>
          <w:lang w:val="en-US"/>
        </w:rPr>
        <w:t>Nature of substituents influences the feasibility of reaction. Electron withdrawing or electron donating substituents on either diene or dienophile results in the decrease or increase in the feasibility of simple Diels Alder reaction involving 1,3-butadiene and ethene. In this paper the feasibility of several Diels Alder reactions having substituted diene and dienophile is calculated in terms of enthalpy of reaction. The way the substituents affect the rate of the reaction can be rationalized with the aid of the frontier molecular orbital theory. The pathway of reaction (normal or inverse electron demand) is predicted by means of HOMO-LUMO energy gap. Normal electron demand Diels Alder reactions are promoted by electron donating substituent on diene and electron withdrawing substituent on the dienophile. In contrast, inverse electron demand Diels Alder reactions are accelerated by electron withdrawing groups on diene and electron donating ones on dienophile. This study helps us to predi</w:t>
      </w:r>
      <w:bookmarkStart w:id="0" w:name="_GoBack"/>
      <w:bookmarkEnd w:id="0"/>
      <w:r w:rsidRPr="00F6344E">
        <w:rPr>
          <w:sz w:val="24"/>
          <w:szCs w:val="24"/>
          <w:lang w:val="en-US"/>
        </w:rPr>
        <w:t>ct the feasibility and path way of certain normal and explosive Diels Alder reactions.</w:t>
      </w:r>
    </w:p>
    <w:p w:rsidR="00F93D63" w:rsidRPr="00F6344E" w:rsidRDefault="00F93D63" w:rsidP="00F93D63">
      <w:pPr>
        <w:pStyle w:val="03Abstract"/>
        <w:widowControl w:val="0"/>
        <w:spacing w:after="0" w:line="480" w:lineRule="auto"/>
        <w:ind w:right="-1" w:firstLine="720"/>
        <w:jc w:val="both"/>
        <w:rPr>
          <w:sz w:val="24"/>
          <w:szCs w:val="24"/>
        </w:rPr>
      </w:pPr>
    </w:p>
    <w:p w:rsidR="00F93D63" w:rsidRPr="00F6344E" w:rsidRDefault="00F93D63" w:rsidP="00F93D63">
      <w:pPr>
        <w:widowControl w:val="0"/>
        <w:spacing w:line="480" w:lineRule="auto"/>
        <w:rPr>
          <w:rFonts w:ascii="Times New Roman" w:eastAsia="Times New Roman" w:hAnsi="Times New Roman" w:cs="Times New Roman"/>
          <w:b/>
          <w:noProof/>
          <w:sz w:val="24"/>
          <w:szCs w:val="24"/>
          <w:lang w:val="en-GB" w:eastAsia="en-GB"/>
        </w:rPr>
      </w:pPr>
    </w:p>
    <w:p w:rsidR="00F93D63" w:rsidRPr="00F6344E" w:rsidRDefault="00F93D63" w:rsidP="00F93D63">
      <w:pPr>
        <w:spacing w:line="360" w:lineRule="auto"/>
        <w:jc w:val="both"/>
        <w:rPr>
          <w:rFonts w:ascii="Times New Roman" w:hAnsi="Times New Roman" w:cs="Times New Roman"/>
          <w:sz w:val="24"/>
          <w:szCs w:val="24"/>
        </w:rPr>
      </w:pPr>
      <w:r w:rsidRPr="00F6344E">
        <w:rPr>
          <w:rFonts w:ascii="Times New Roman" w:eastAsia="Times New Roman" w:hAnsi="Times New Roman" w:cs="Times New Roman"/>
          <w:b/>
          <w:noProof/>
          <w:sz w:val="24"/>
          <w:szCs w:val="24"/>
          <w:lang w:val="en-GB" w:eastAsia="en-GB"/>
        </w:rPr>
        <w:t>Keywords:</w:t>
      </w:r>
      <w:r w:rsidRPr="00F6344E">
        <w:rPr>
          <w:rFonts w:ascii="Times New Roman" w:eastAsia="Times New Roman" w:hAnsi="Times New Roman" w:cs="Times New Roman"/>
          <w:noProof/>
          <w:sz w:val="24"/>
          <w:szCs w:val="24"/>
          <w:lang w:val="en-GB" w:eastAsia="en-GB"/>
        </w:rPr>
        <w:t xml:space="preserve"> </w:t>
      </w:r>
      <w:r w:rsidRPr="00F6344E">
        <w:rPr>
          <w:rFonts w:ascii="Times New Roman" w:hAnsi="Times New Roman" w:cs="Times New Roman"/>
          <w:sz w:val="24"/>
          <w:szCs w:val="24"/>
        </w:rPr>
        <w:t>DFT, Diels-Alder reaction, inverse electron demand Diels-Alder reaction, explosive reactions</w:t>
      </w:r>
    </w:p>
    <w:p w:rsidR="00776D0B" w:rsidRDefault="00776D0B" w:rsidP="00776D0B">
      <w:pPr>
        <w:rPr>
          <w:lang w:val="en-GB"/>
        </w:rPr>
      </w:pPr>
    </w:p>
    <w:p w:rsidR="00776D0B" w:rsidRDefault="00776D0B" w:rsidP="00776D0B">
      <w:pPr>
        <w:rPr>
          <w:lang w:val="en-GB"/>
        </w:rPr>
      </w:pPr>
      <w:r>
        <w:pict>
          <v:shapetype id="_x0000_t202" coordsize="21600,21600" o:spt="202" path="m,l,21600r21600,l21600,xe">
            <v:stroke joinstyle="miter"/>
            <v:path gradientshapeok="t" o:connecttype="rect"/>
          </v:shapetype>
          <v:shape id="_x0000_s1026" type="#_x0000_t202" style="position:absolute;margin-left:.7pt;margin-top:-14.8pt;width:229.1pt;height:113.7pt;z-index:251658240;mso-width-percent:400;mso-height-percent:200;mso-width-percent:400;mso-height-percent:200;mso-width-relative:margin;mso-height-relative:margin">
            <v:textbox style="mso-fit-shape-to-text:t">
              <w:txbxContent>
                <w:p w:rsidR="00776D0B" w:rsidRDefault="00776D0B" w:rsidP="00776D0B">
                  <w:pPr>
                    <w:spacing w:after="0"/>
                    <w:rPr>
                      <w:rFonts w:ascii="Times New Roman" w:hAnsi="Times New Roman" w:cs="Times New Roman"/>
                      <w:b/>
                    </w:rPr>
                  </w:pPr>
                  <w:proofErr w:type="spellStart"/>
                  <w:r>
                    <w:rPr>
                      <w:rFonts w:ascii="Times New Roman" w:hAnsi="Times New Roman" w:cs="Times New Roman"/>
                      <w:b/>
                    </w:rPr>
                    <w:t>Dr</w:t>
                  </w:r>
                  <w:proofErr w:type="spellEnd"/>
                  <w:r>
                    <w:rPr>
                      <w:rFonts w:ascii="Times New Roman" w:hAnsi="Times New Roman" w:cs="Times New Roman"/>
                      <w:b/>
                    </w:rPr>
                    <w:t xml:space="preserve"> </w:t>
                  </w:r>
                  <w:proofErr w:type="spellStart"/>
                  <w:r>
                    <w:rPr>
                      <w:rFonts w:ascii="Times New Roman" w:hAnsi="Times New Roman" w:cs="Times New Roman"/>
                      <w:b/>
                    </w:rPr>
                    <w:t>Renjith</w:t>
                  </w:r>
                  <w:proofErr w:type="spellEnd"/>
                  <w:r>
                    <w:rPr>
                      <w:rFonts w:ascii="Times New Roman" w:hAnsi="Times New Roman" w:cs="Times New Roman"/>
                      <w:b/>
                    </w:rPr>
                    <w:t xml:space="preserve"> Thomas</w:t>
                  </w:r>
                  <w:r>
                    <w:rPr>
                      <w:rFonts w:ascii="Times New Roman" w:hAnsi="Times New Roman" w:cs="Times New Roman"/>
                      <w:b/>
                    </w:rPr>
                    <w:tab/>
                  </w:r>
                </w:p>
                <w:p w:rsidR="00776D0B" w:rsidRDefault="00776D0B" w:rsidP="00776D0B">
                  <w:pPr>
                    <w:spacing w:after="0"/>
                    <w:rPr>
                      <w:rFonts w:ascii="Times New Roman" w:hAnsi="Times New Roman" w:cs="Times New Roman"/>
                    </w:rPr>
                  </w:pPr>
                  <w:r>
                    <w:rPr>
                      <w:rFonts w:ascii="Times New Roman" w:hAnsi="Times New Roman" w:cs="Times New Roman"/>
                    </w:rPr>
                    <w:t>Principal Investigator</w:t>
                  </w:r>
                </w:p>
                <w:p w:rsidR="00776D0B" w:rsidRDefault="00776D0B" w:rsidP="00776D0B">
                  <w:pPr>
                    <w:spacing w:after="0"/>
                    <w:rPr>
                      <w:rFonts w:ascii="Times New Roman" w:hAnsi="Times New Roman" w:cs="Times New Roman"/>
                    </w:rPr>
                  </w:pPr>
                  <w:r>
                    <w:rPr>
                      <w:rFonts w:ascii="Times New Roman" w:hAnsi="Times New Roman" w:cs="Times New Roman"/>
                    </w:rPr>
                    <w:t>Assistant Professor</w:t>
                  </w:r>
                </w:p>
                <w:p w:rsidR="00776D0B" w:rsidRDefault="00776D0B" w:rsidP="00776D0B">
                  <w:pPr>
                    <w:spacing w:after="0"/>
                    <w:rPr>
                      <w:rFonts w:ascii="Times New Roman" w:hAnsi="Times New Roman" w:cs="Times New Roman"/>
                    </w:rPr>
                  </w:pPr>
                  <w:r>
                    <w:rPr>
                      <w:rFonts w:ascii="Times New Roman" w:hAnsi="Times New Roman" w:cs="Times New Roman"/>
                    </w:rPr>
                    <w:t xml:space="preserve"> Department of </w:t>
                  </w:r>
                  <w:r>
                    <w:rPr>
                      <w:rFonts w:ascii="Times New Roman" w:hAnsi="Times New Roman" w:cs="Times New Roman"/>
                    </w:rPr>
                    <w:t>Chemistry</w:t>
                  </w:r>
                </w:p>
                <w:p w:rsidR="00776D0B" w:rsidRDefault="00776D0B" w:rsidP="00776D0B">
                  <w:pPr>
                    <w:spacing w:after="0"/>
                    <w:rPr>
                      <w:rFonts w:ascii="Times New Roman" w:hAnsi="Times New Roman" w:cs="Times New Roman"/>
                    </w:rPr>
                  </w:pPr>
                  <w:r>
                    <w:rPr>
                      <w:rFonts w:ascii="Times New Roman" w:hAnsi="Times New Roman" w:cs="Times New Roman"/>
                    </w:rPr>
                    <w:t xml:space="preserve">St. </w:t>
                  </w:r>
                  <w:proofErr w:type="spellStart"/>
                  <w:r>
                    <w:rPr>
                      <w:rFonts w:ascii="Times New Roman" w:hAnsi="Times New Roman" w:cs="Times New Roman"/>
                    </w:rPr>
                    <w:t>Berchmans</w:t>
                  </w:r>
                  <w:proofErr w:type="spellEnd"/>
                  <w:r>
                    <w:rPr>
                      <w:rFonts w:ascii="Times New Roman" w:hAnsi="Times New Roman" w:cs="Times New Roman"/>
                    </w:rPr>
                    <w:t xml:space="preserve"> College, </w:t>
                  </w:r>
                  <w:proofErr w:type="spellStart"/>
                  <w:r>
                    <w:rPr>
                      <w:rFonts w:ascii="Times New Roman" w:hAnsi="Times New Roman" w:cs="Times New Roman"/>
                    </w:rPr>
                    <w:t>Changan</w:t>
                  </w:r>
                  <w:r>
                    <w:rPr>
                      <w:rFonts w:ascii="Times New Roman" w:hAnsi="Times New Roman" w:cs="Times New Roman"/>
                    </w:rPr>
                    <w:t>a</w:t>
                  </w:r>
                  <w:r>
                    <w:rPr>
                      <w:rFonts w:ascii="Times New Roman" w:hAnsi="Times New Roman" w:cs="Times New Roman"/>
                    </w:rPr>
                    <w:t>ssery</w:t>
                  </w:r>
                  <w:proofErr w:type="spellEnd"/>
                </w:p>
                <w:p w:rsidR="00776D0B" w:rsidRDefault="00776D0B" w:rsidP="00776D0B">
                  <w:pPr>
                    <w:spacing w:after="0"/>
                    <w:rPr>
                      <w:rFonts w:ascii="Times New Roman" w:hAnsi="Times New Roman" w:cs="Times New Roman"/>
                    </w:rPr>
                  </w:pPr>
                  <w:proofErr w:type="spellStart"/>
                  <w:r>
                    <w:rPr>
                      <w:rFonts w:ascii="Times New Roman" w:hAnsi="Times New Roman" w:cs="Times New Roman"/>
                    </w:rPr>
                    <w:t>Kottayam</w:t>
                  </w:r>
                  <w:proofErr w:type="spellEnd"/>
                  <w:r>
                    <w:rPr>
                      <w:rFonts w:ascii="Times New Roman" w:hAnsi="Times New Roman" w:cs="Times New Roman"/>
                    </w:rPr>
                    <w:t>, Kerala – 686101.</w:t>
                  </w:r>
                </w:p>
                <w:p w:rsidR="00776D0B" w:rsidRDefault="00776D0B" w:rsidP="00776D0B">
                  <w:pPr>
                    <w:spacing w:after="0"/>
                  </w:pPr>
                </w:p>
              </w:txbxContent>
            </v:textbox>
          </v:shape>
        </w:pict>
      </w:r>
      <w:r>
        <w:pict>
          <v:shape id="_x0000_s1027" type="#_x0000_t202" style="position:absolute;margin-left:260.95pt;margin-top:3.45pt;width:229.25pt;height:83.7pt;z-index:251658240;mso-width-percent:400;mso-height-percent:200;mso-width-percent:400;mso-height-percent:200;mso-width-relative:margin;mso-height-relative:margin">
            <v:textbox style="mso-fit-shape-to-text:t">
              <w:txbxContent>
                <w:p w:rsidR="00776D0B" w:rsidRDefault="00776D0B" w:rsidP="00776D0B">
                  <w:pPr>
                    <w:spacing w:after="0"/>
                    <w:rPr>
                      <w:rFonts w:ascii="Times New Roman" w:hAnsi="Times New Roman" w:cs="Times New Roman"/>
                      <w:b/>
                    </w:rPr>
                  </w:pPr>
                  <w:proofErr w:type="spellStart"/>
                  <w:r>
                    <w:rPr>
                      <w:rFonts w:ascii="Times New Roman" w:hAnsi="Times New Roman" w:cs="Times New Roman"/>
                      <w:b/>
                    </w:rPr>
                    <w:t>Dr</w:t>
                  </w:r>
                  <w:proofErr w:type="spellEnd"/>
                  <w:r>
                    <w:rPr>
                      <w:rFonts w:ascii="Times New Roman" w:hAnsi="Times New Roman" w:cs="Times New Roman"/>
                      <w:b/>
                    </w:rPr>
                    <w:t xml:space="preserve"> Jacob Mathew M</w:t>
                  </w:r>
                  <w:r>
                    <w:rPr>
                      <w:rFonts w:ascii="Times New Roman" w:hAnsi="Times New Roman" w:cs="Times New Roman"/>
                      <w:b/>
                    </w:rPr>
                    <w:tab/>
                  </w:r>
                </w:p>
                <w:p w:rsidR="00776D0B" w:rsidRDefault="00776D0B" w:rsidP="00776D0B">
                  <w:pPr>
                    <w:spacing w:after="0"/>
                    <w:rPr>
                      <w:rFonts w:ascii="Times New Roman" w:hAnsi="Times New Roman" w:cs="Times New Roman"/>
                    </w:rPr>
                  </w:pPr>
                  <w:r>
                    <w:rPr>
                      <w:rFonts w:ascii="Times New Roman" w:hAnsi="Times New Roman" w:cs="Times New Roman"/>
                    </w:rPr>
                    <w:t>Principal</w:t>
                  </w:r>
                </w:p>
                <w:p w:rsidR="00776D0B" w:rsidRDefault="00776D0B" w:rsidP="00776D0B">
                  <w:pPr>
                    <w:spacing w:after="0"/>
                    <w:rPr>
                      <w:rFonts w:ascii="Times New Roman" w:hAnsi="Times New Roman" w:cs="Times New Roman"/>
                    </w:rPr>
                  </w:pPr>
                  <w:r>
                    <w:rPr>
                      <w:rFonts w:ascii="Times New Roman" w:hAnsi="Times New Roman" w:cs="Times New Roman"/>
                    </w:rPr>
                    <w:t xml:space="preserve">St. </w:t>
                  </w:r>
                  <w:proofErr w:type="spellStart"/>
                  <w:r>
                    <w:rPr>
                      <w:rFonts w:ascii="Times New Roman" w:hAnsi="Times New Roman" w:cs="Times New Roman"/>
                    </w:rPr>
                    <w:t>Berchmans</w:t>
                  </w:r>
                  <w:proofErr w:type="spellEnd"/>
                  <w:r>
                    <w:rPr>
                      <w:rFonts w:ascii="Times New Roman" w:hAnsi="Times New Roman" w:cs="Times New Roman"/>
                    </w:rPr>
                    <w:t xml:space="preserve"> College, </w:t>
                  </w:r>
                  <w:proofErr w:type="spellStart"/>
                  <w:r>
                    <w:rPr>
                      <w:rFonts w:ascii="Times New Roman" w:hAnsi="Times New Roman" w:cs="Times New Roman"/>
                    </w:rPr>
                    <w:t>Changan</w:t>
                  </w:r>
                  <w:r>
                    <w:rPr>
                      <w:rFonts w:ascii="Times New Roman" w:hAnsi="Times New Roman" w:cs="Times New Roman"/>
                    </w:rPr>
                    <w:t>a</w:t>
                  </w:r>
                  <w:r>
                    <w:rPr>
                      <w:rFonts w:ascii="Times New Roman" w:hAnsi="Times New Roman" w:cs="Times New Roman"/>
                    </w:rPr>
                    <w:t>ssery</w:t>
                  </w:r>
                  <w:proofErr w:type="spellEnd"/>
                </w:p>
                <w:p w:rsidR="00776D0B" w:rsidRDefault="00776D0B" w:rsidP="00776D0B">
                  <w:pPr>
                    <w:spacing w:after="0"/>
                    <w:rPr>
                      <w:rFonts w:ascii="Times New Roman" w:hAnsi="Times New Roman" w:cs="Times New Roman"/>
                    </w:rPr>
                  </w:pPr>
                  <w:proofErr w:type="spellStart"/>
                  <w:r>
                    <w:rPr>
                      <w:rFonts w:ascii="Times New Roman" w:hAnsi="Times New Roman" w:cs="Times New Roman"/>
                    </w:rPr>
                    <w:t>Kottayam</w:t>
                  </w:r>
                  <w:proofErr w:type="spellEnd"/>
                  <w:r>
                    <w:rPr>
                      <w:rFonts w:ascii="Times New Roman" w:hAnsi="Times New Roman" w:cs="Times New Roman"/>
                    </w:rPr>
                    <w:t>, Kerala – 686101.</w:t>
                  </w:r>
                </w:p>
                <w:p w:rsidR="00776D0B" w:rsidRDefault="00776D0B" w:rsidP="00776D0B">
                  <w:pPr>
                    <w:spacing w:after="0"/>
                  </w:pPr>
                </w:p>
              </w:txbxContent>
            </v:textbox>
          </v:shape>
        </w:pict>
      </w:r>
    </w:p>
    <w:p w:rsidR="00A37A63" w:rsidRPr="00F6344E" w:rsidRDefault="00A37A63">
      <w:pPr>
        <w:rPr>
          <w:rFonts w:ascii="Times New Roman" w:hAnsi="Times New Roman" w:cs="Times New Roman"/>
          <w:sz w:val="24"/>
          <w:szCs w:val="24"/>
        </w:rPr>
      </w:pPr>
    </w:p>
    <w:sectPr w:rsidR="00A37A63" w:rsidRPr="00F6344E" w:rsidSect="00153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66A23"/>
    <w:rsid w:val="00153636"/>
    <w:rsid w:val="00166A23"/>
    <w:rsid w:val="002D44A0"/>
    <w:rsid w:val="006D0F77"/>
    <w:rsid w:val="00776D0B"/>
    <w:rsid w:val="00996705"/>
    <w:rsid w:val="00A37A63"/>
    <w:rsid w:val="00BE439D"/>
    <w:rsid w:val="00BF730B"/>
    <w:rsid w:val="00CB777F"/>
    <w:rsid w:val="00F6344E"/>
    <w:rsid w:val="00F93D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
    <w:name w:val="ss"/>
    <w:basedOn w:val="BodyText"/>
    <w:rsid w:val="00166A23"/>
    <w:pPr>
      <w:tabs>
        <w:tab w:val="left" w:pos="284"/>
      </w:tabs>
      <w:spacing w:before="160" w:after="0" w:line="312" w:lineRule="auto"/>
      <w:jc w:val="both"/>
    </w:pPr>
    <w:rPr>
      <w:rFonts w:ascii="Times New Roman" w:eastAsia="Times New Roman" w:hAnsi="Times New Roman" w:cs="Times New Roman"/>
      <w:szCs w:val="24"/>
      <w:lang w:val="en-GB"/>
    </w:rPr>
  </w:style>
  <w:style w:type="paragraph" w:styleId="BodyText">
    <w:name w:val="Body Text"/>
    <w:basedOn w:val="Normal"/>
    <w:link w:val="BodyTextChar"/>
    <w:uiPriority w:val="99"/>
    <w:semiHidden/>
    <w:unhideWhenUsed/>
    <w:rsid w:val="00166A23"/>
    <w:pPr>
      <w:spacing w:after="120"/>
    </w:pPr>
  </w:style>
  <w:style w:type="character" w:customStyle="1" w:styleId="BodyTextChar">
    <w:name w:val="Body Text Char"/>
    <w:basedOn w:val="DefaultParagraphFont"/>
    <w:link w:val="BodyText"/>
    <w:uiPriority w:val="99"/>
    <w:semiHidden/>
    <w:rsid w:val="00166A23"/>
  </w:style>
  <w:style w:type="paragraph" w:customStyle="1" w:styleId="03Abstract">
    <w:name w:val="03 Abstract"/>
    <w:rsid w:val="00F93D63"/>
    <w:pPr>
      <w:spacing w:after="240" w:line="240" w:lineRule="exact"/>
      <w:ind w:right="2268"/>
    </w:pPr>
    <w:rPr>
      <w:rFonts w:ascii="Times New Roman" w:eastAsia="Times New Roman" w:hAnsi="Times New Roman" w:cs="Times New Roman"/>
      <w:noProof/>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716">
      <w:bodyDiv w:val="1"/>
      <w:marLeft w:val="0"/>
      <w:marRight w:val="0"/>
      <w:marTop w:val="0"/>
      <w:marBottom w:val="0"/>
      <w:divBdr>
        <w:top w:val="none" w:sz="0" w:space="0" w:color="auto"/>
        <w:left w:val="none" w:sz="0" w:space="0" w:color="auto"/>
        <w:bottom w:val="none" w:sz="0" w:space="0" w:color="auto"/>
        <w:right w:val="none" w:sz="0" w:space="0" w:color="auto"/>
      </w:divBdr>
    </w:div>
    <w:div w:id="15207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2019-05-28T03:01:00Z</cp:lastPrinted>
  <dcterms:created xsi:type="dcterms:W3CDTF">2018-04-18T19:59:00Z</dcterms:created>
  <dcterms:modified xsi:type="dcterms:W3CDTF">2019-09-04T10:03:00Z</dcterms:modified>
</cp:coreProperties>
</file>